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D53" w:rsidRPr="00F347EF" w:rsidRDefault="00DB0D53" w:rsidP="00DB0D53">
      <w:pPr>
        <w:pStyle w:val="Heading1"/>
        <w:jc w:val="center"/>
        <w:rPr>
          <w:rFonts w:cs="Aharoni"/>
          <w:sz w:val="40"/>
          <w:szCs w:val="40"/>
        </w:rPr>
      </w:pPr>
      <w:r w:rsidRPr="00F347EF">
        <w:rPr>
          <w:rFonts w:cs="Aharoni"/>
          <w:sz w:val="40"/>
          <w:szCs w:val="40"/>
        </w:rPr>
        <w:t>EC</w:t>
      </w:r>
      <w:r w:rsidR="00B7109C">
        <w:rPr>
          <w:rFonts w:cs="Aharoni"/>
          <w:sz w:val="40"/>
          <w:szCs w:val="40"/>
        </w:rPr>
        <w:t>O</w:t>
      </w:r>
      <w:bookmarkStart w:id="0" w:name="_GoBack"/>
      <w:bookmarkEnd w:id="0"/>
      <w:r w:rsidRPr="00F347EF">
        <w:rPr>
          <w:rFonts w:cs="Aharoni"/>
          <w:sz w:val="40"/>
          <w:szCs w:val="40"/>
        </w:rPr>
        <w:t>N 110: Introduction to Economics</w:t>
      </w:r>
    </w:p>
    <w:p w:rsidR="008D27E0" w:rsidRPr="00F347EF" w:rsidRDefault="00F347EF" w:rsidP="00C8591B">
      <w:pPr>
        <w:jc w:val="center"/>
        <w:rPr>
          <w:sz w:val="32"/>
          <w:szCs w:val="32"/>
        </w:rPr>
      </w:pPr>
      <w:r>
        <w:rPr>
          <w:b/>
          <w:noProof/>
          <w:sz w:val="32"/>
          <w:szCs w:val="32"/>
        </w:rPr>
        <w:drawing>
          <wp:anchor distT="0" distB="0" distL="114300" distR="114300" simplePos="0" relativeHeight="251658240" behindDoc="0" locked="0" layoutInCell="1" allowOverlap="1" wp14:anchorId="772B9176" wp14:editId="5D7863C9">
            <wp:simplePos x="0" y="0"/>
            <wp:positionH relativeFrom="column">
              <wp:posOffset>3409950</wp:posOffset>
            </wp:positionH>
            <wp:positionV relativeFrom="paragraph">
              <wp:posOffset>618490</wp:posOffset>
            </wp:positionV>
            <wp:extent cx="1495425" cy="1495425"/>
            <wp:effectExtent l="0" t="0" r="9525" b="9525"/>
            <wp:wrapNone/>
            <wp:docPr id="1" name="Picture 1" descr="C:\Users\cmrose\AppData\Local\Microsoft\Windows\Temporary Internet Files\Content.IE5\MYVNJP5T\MC9000892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rose\AppData\Local\Microsoft\Windows\Temporary Internet Files\Content.IE5\MYVNJP5T\MC90008921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008D27E0" w:rsidRPr="00F347EF">
        <w:rPr>
          <w:b/>
          <w:sz w:val="32"/>
          <w:szCs w:val="32"/>
        </w:rPr>
        <w:t xml:space="preserve">Western Dubuque High School </w:t>
      </w:r>
      <w:r>
        <w:rPr>
          <w:b/>
          <w:sz w:val="32"/>
          <w:szCs w:val="32"/>
        </w:rPr>
        <w:br/>
      </w:r>
      <w:r w:rsidR="00C8591B" w:rsidRPr="00F347EF">
        <w:rPr>
          <w:b/>
          <w:sz w:val="32"/>
          <w:szCs w:val="32"/>
        </w:rPr>
        <w:br/>
      </w:r>
    </w:p>
    <w:p w:rsidR="00F347EF" w:rsidRDefault="00F347EF">
      <w:pPr>
        <w:rPr>
          <w:b/>
        </w:rPr>
      </w:pPr>
    </w:p>
    <w:p w:rsidR="00F347EF" w:rsidRDefault="00F347EF">
      <w:pPr>
        <w:rPr>
          <w:b/>
        </w:rPr>
      </w:pPr>
    </w:p>
    <w:p w:rsidR="00F347EF" w:rsidRDefault="00F347EF">
      <w:pPr>
        <w:rPr>
          <w:b/>
        </w:rPr>
      </w:pPr>
    </w:p>
    <w:p w:rsidR="00F347EF" w:rsidRPr="00F347EF" w:rsidRDefault="00F347EF">
      <w:pPr>
        <w:rPr>
          <w:b/>
          <w:sz w:val="28"/>
          <w:szCs w:val="28"/>
        </w:rPr>
      </w:pPr>
    </w:p>
    <w:p w:rsidR="008D27E0" w:rsidRPr="00F347EF" w:rsidRDefault="008D27E0">
      <w:pPr>
        <w:rPr>
          <w:sz w:val="28"/>
          <w:szCs w:val="28"/>
        </w:rPr>
      </w:pPr>
      <w:r w:rsidRPr="00F347EF">
        <w:rPr>
          <w:b/>
          <w:sz w:val="28"/>
          <w:szCs w:val="28"/>
        </w:rPr>
        <w:t>Instructor</w:t>
      </w:r>
      <w:r w:rsidRPr="00F347EF">
        <w:rPr>
          <w:sz w:val="28"/>
          <w:szCs w:val="28"/>
        </w:rPr>
        <w:t xml:space="preserve">: </w:t>
      </w:r>
      <w:r w:rsidR="00C8591B" w:rsidRPr="00F347EF">
        <w:rPr>
          <w:sz w:val="28"/>
          <w:szCs w:val="28"/>
        </w:rPr>
        <w:t>Christina Rose</w:t>
      </w:r>
      <w:r w:rsidR="008E37CE">
        <w:rPr>
          <w:sz w:val="28"/>
          <w:szCs w:val="28"/>
        </w:rPr>
        <w:t xml:space="preserve"> Miller</w:t>
      </w:r>
    </w:p>
    <w:p w:rsidR="008D27E0" w:rsidRPr="00F347EF" w:rsidRDefault="00F347EF">
      <w:pPr>
        <w:rPr>
          <w:sz w:val="28"/>
          <w:szCs w:val="28"/>
        </w:rPr>
      </w:pPr>
      <w:r w:rsidRPr="00F347EF">
        <w:rPr>
          <w:sz w:val="28"/>
          <w:szCs w:val="28"/>
        </w:rPr>
        <w:t xml:space="preserve">Phone:  </w:t>
      </w:r>
      <w:r w:rsidR="008D27E0" w:rsidRPr="00F347EF">
        <w:rPr>
          <w:sz w:val="28"/>
          <w:szCs w:val="28"/>
        </w:rPr>
        <w:t xml:space="preserve">563-876-3442, ext. </w:t>
      </w:r>
      <w:r w:rsidR="00C8591B" w:rsidRPr="00F347EF">
        <w:rPr>
          <w:sz w:val="28"/>
          <w:szCs w:val="28"/>
        </w:rPr>
        <w:t>30</w:t>
      </w:r>
      <w:r w:rsidR="00625126">
        <w:rPr>
          <w:sz w:val="28"/>
          <w:szCs w:val="28"/>
        </w:rPr>
        <w:t>17</w:t>
      </w:r>
    </w:p>
    <w:p w:rsidR="008D27E0" w:rsidRPr="00F347EF" w:rsidRDefault="00B05DA1">
      <w:pPr>
        <w:rPr>
          <w:sz w:val="28"/>
          <w:szCs w:val="28"/>
        </w:rPr>
      </w:pPr>
      <w:hyperlink r:id="rId6" w:history="1">
        <w:r w:rsidR="00625126" w:rsidRPr="00B45AFE">
          <w:rPr>
            <w:rStyle w:val="Hyperlink"/>
            <w:sz w:val="28"/>
            <w:szCs w:val="28"/>
          </w:rPr>
          <w:t>christina.rose@wdbqschools.org</w:t>
        </w:r>
      </w:hyperlink>
      <w:r w:rsidR="00C8591B" w:rsidRPr="00F347EF">
        <w:rPr>
          <w:sz w:val="28"/>
          <w:szCs w:val="28"/>
        </w:rPr>
        <w:br/>
      </w:r>
    </w:p>
    <w:p w:rsidR="008D27E0" w:rsidRPr="00F347EF" w:rsidRDefault="008D27E0">
      <w:pPr>
        <w:rPr>
          <w:sz w:val="28"/>
          <w:szCs w:val="28"/>
        </w:rPr>
      </w:pPr>
      <w:r w:rsidRPr="00F347EF">
        <w:rPr>
          <w:b/>
          <w:sz w:val="28"/>
          <w:szCs w:val="28"/>
        </w:rPr>
        <w:t>Office</w:t>
      </w:r>
      <w:r w:rsidRPr="00F347EF">
        <w:rPr>
          <w:sz w:val="28"/>
          <w:szCs w:val="28"/>
        </w:rPr>
        <w:t xml:space="preserve">: Room </w:t>
      </w:r>
      <w:r w:rsidR="00553415">
        <w:rPr>
          <w:sz w:val="28"/>
          <w:szCs w:val="28"/>
        </w:rPr>
        <w:t>303</w:t>
      </w:r>
    </w:p>
    <w:p w:rsidR="008D27E0" w:rsidRPr="00F347EF" w:rsidRDefault="008D27E0">
      <w:pPr>
        <w:rPr>
          <w:sz w:val="28"/>
          <w:szCs w:val="28"/>
        </w:rPr>
      </w:pPr>
    </w:p>
    <w:p w:rsidR="00625126" w:rsidRDefault="008D27E0" w:rsidP="00161742">
      <w:pPr>
        <w:pStyle w:val="z-TopofForm"/>
        <w:rPr>
          <w:sz w:val="28"/>
          <w:szCs w:val="28"/>
          <w:lang w:eastAsia="ja-JP"/>
        </w:rPr>
      </w:pPr>
      <w:r w:rsidRPr="00F347EF">
        <w:rPr>
          <w:b/>
          <w:sz w:val="28"/>
          <w:szCs w:val="28"/>
        </w:rPr>
        <w:t>Course Description</w:t>
      </w:r>
      <w:r w:rsidRPr="00F347EF">
        <w:rPr>
          <w:sz w:val="28"/>
          <w:szCs w:val="28"/>
        </w:rPr>
        <w:t xml:space="preserve">: </w:t>
      </w:r>
      <w:r w:rsidR="00161742" w:rsidRPr="00F347EF">
        <w:rPr>
          <w:sz w:val="28"/>
          <w:szCs w:val="28"/>
          <w:lang w:eastAsia="ja-JP"/>
        </w:rPr>
        <w:t>An introductory course covering the fundamental microeconomic and macroeconomic concepts, covering</w:t>
      </w:r>
      <w:r w:rsidR="00625126">
        <w:rPr>
          <w:sz w:val="28"/>
          <w:szCs w:val="28"/>
          <w:lang w:eastAsia="ja-JP"/>
        </w:rPr>
        <w:t>:</w:t>
      </w:r>
    </w:p>
    <w:p w:rsidR="00625126" w:rsidRDefault="00625126" w:rsidP="00161742">
      <w:pPr>
        <w:pStyle w:val="z-TopofForm"/>
        <w:rPr>
          <w:sz w:val="28"/>
          <w:szCs w:val="28"/>
          <w:lang w:eastAsia="ja-JP"/>
        </w:rPr>
      </w:pPr>
      <w:r>
        <w:rPr>
          <w:sz w:val="28"/>
          <w:szCs w:val="28"/>
          <w:lang w:eastAsia="ja-JP"/>
        </w:rPr>
        <w:t>*</w:t>
      </w:r>
      <w:r w:rsidR="00161742" w:rsidRPr="00F347EF">
        <w:rPr>
          <w:sz w:val="28"/>
          <w:szCs w:val="28"/>
          <w:lang w:eastAsia="ja-JP"/>
        </w:rPr>
        <w:t xml:space="preserve"> </w:t>
      </w:r>
      <w:r w:rsidRPr="00F347EF">
        <w:rPr>
          <w:sz w:val="28"/>
          <w:szCs w:val="28"/>
          <w:lang w:eastAsia="ja-JP"/>
        </w:rPr>
        <w:t>Supply</w:t>
      </w:r>
      <w:r w:rsidR="00161742" w:rsidRPr="00F347EF">
        <w:rPr>
          <w:sz w:val="28"/>
          <w:szCs w:val="28"/>
          <w:lang w:eastAsia="ja-JP"/>
        </w:rPr>
        <w:t xml:space="preserve"> and demand,</w:t>
      </w:r>
    </w:p>
    <w:p w:rsidR="00625126" w:rsidRDefault="00625126" w:rsidP="00161742">
      <w:pPr>
        <w:pStyle w:val="z-TopofForm"/>
        <w:rPr>
          <w:sz w:val="28"/>
          <w:szCs w:val="28"/>
          <w:lang w:eastAsia="ja-JP"/>
        </w:rPr>
      </w:pPr>
      <w:r>
        <w:rPr>
          <w:sz w:val="28"/>
          <w:szCs w:val="28"/>
          <w:lang w:eastAsia="ja-JP"/>
        </w:rPr>
        <w:t>* Economic systems</w:t>
      </w:r>
    </w:p>
    <w:p w:rsidR="00625126" w:rsidRDefault="00625126" w:rsidP="00161742">
      <w:pPr>
        <w:pStyle w:val="z-TopofForm"/>
        <w:rPr>
          <w:sz w:val="28"/>
          <w:szCs w:val="28"/>
          <w:lang w:eastAsia="ja-JP"/>
        </w:rPr>
      </w:pPr>
      <w:r>
        <w:rPr>
          <w:sz w:val="28"/>
          <w:szCs w:val="28"/>
          <w:lang w:eastAsia="ja-JP"/>
        </w:rPr>
        <w:t>* Markets</w:t>
      </w:r>
    </w:p>
    <w:p w:rsidR="00625126" w:rsidRDefault="00625126" w:rsidP="00161742">
      <w:pPr>
        <w:pStyle w:val="z-TopofForm"/>
        <w:rPr>
          <w:sz w:val="28"/>
          <w:szCs w:val="28"/>
          <w:lang w:eastAsia="ja-JP"/>
        </w:rPr>
      </w:pPr>
      <w:r>
        <w:rPr>
          <w:sz w:val="28"/>
          <w:szCs w:val="28"/>
          <w:lang w:eastAsia="ja-JP"/>
        </w:rPr>
        <w:t xml:space="preserve">* </w:t>
      </w:r>
      <w:r w:rsidRPr="00F347EF">
        <w:rPr>
          <w:sz w:val="28"/>
          <w:szCs w:val="28"/>
          <w:lang w:eastAsia="ja-JP"/>
        </w:rPr>
        <w:t>Firms</w:t>
      </w:r>
      <w:r w:rsidR="00161742" w:rsidRPr="00F347EF">
        <w:rPr>
          <w:sz w:val="28"/>
          <w:szCs w:val="28"/>
          <w:lang w:eastAsia="ja-JP"/>
        </w:rPr>
        <w:t xml:space="preserve"> and industry analysis</w:t>
      </w:r>
    </w:p>
    <w:p w:rsidR="00625126" w:rsidRDefault="00625126" w:rsidP="00161742">
      <w:pPr>
        <w:pStyle w:val="z-TopofForm"/>
        <w:rPr>
          <w:sz w:val="28"/>
          <w:szCs w:val="28"/>
          <w:lang w:eastAsia="ja-JP"/>
        </w:rPr>
      </w:pPr>
      <w:r>
        <w:rPr>
          <w:sz w:val="28"/>
          <w:szCs w:val="28"/>
          <w:lang w:eastAsia="ja-JP"/>
        </w:rPr>
        <w:t>* The factors of production</w:t>
      </w:r>
    </w:p>
    <w:p w:rsidR="00625126" w:rsidRDefault="00625126" w:rsidP="00161742">
      <w:pPr>
        <w:pStyle w:val="z-TopofForm"/>
        <w:rPr>
          <w:sz w:val="28"/>
          <w:szCs w:val="28"/>
          <w:lang w:eastAsia="ja-JP"/>
        </w:rPr>
      </w:pPr>
      <w:r>
        <w:rPr>
          <w:sz w:val="28"/>
          <w:szCs w:val="28"/>
          <w:lang w:eastAsia="ja-JP"/>
        </w:rPr>
        <w:t>* Income and wealth,</w:t>
      </w:r>
    </w:p>
    <w:p w:rsidR="00625126" w:rsidRDefault="00625126" w:rsidP="00161742">
      <w:pPr>
        <w:pStyle w:val="z-TopofForm"/>
        <w:rPr>
          <w:sz w:val="28"/>
          <w:szCs w:val="28"/>
          <w:lang w:eastAsia="ja-JP"/>
        </w:rPr>
      </w:pPr>
      <w:r>
        <w:rPr>
          <w:sz w:val="28"/>
          <w:szCs w:val="28"/>
          <w:lang w:eastAsia="ja-JP"/>
        </w:rPr>
        <w:t xml:space="preserve">* </w:t>
      </w:r>
      <w:r w:rsidRPr="00F347EF">
        <w:rPr>
          <w:sz w:val="28"/>
          <w:szCs w:val="28"/>
          <w:lang w:eastAsia="ja-JP"/>
        </w:rPr>
        <w:t>The</w:t>
      </w:r>
      <w:r w:rsidR="00161742" w:rsidRPr="00F347EF">
        <w:rPr>
          <w:sz w:val="28"/>
          <w:szCs w:val="28"/>
          <w:lang w:eastAsia="ja-JP"/>
        </w:rPr>
        <w:t xml:space="preserve"> role of government</w:t>
      </w:r>
    </w:p>
    <w:p w:rsidR="00625126" w:rsidRDefault="00625126" w:rsidP="00161742">
      <w:pPr>
        <w:pStyle w:val="z-TopofForm"/>
        <w:rPr>
          <w:sz w:val="28"/>
          <w:szCs w:val="28"/>
          <w:lang w:eastAsia="ja-JP"/>
        </w:rPr>
      </w:pPr>
      <w:r>
        <w:rPr>
          <w:sz w:val="28"/>
          <w:szCs w:val="28"/>
          <w:lang w:eastAsia="ja-JP"/>
        </w:rPr>
        <w:t>* Money and finance</w:t>
      </w:r>
    </w:p>
    <w:p w:rsidR="00625126" w:rsidRDefault="00625126" w:rsidP="00161742">
      <w:pPr>
        <w:pStyle w:val="z-TopofForm"/>
        <w:rPr>
          <w:sz w:val="28"/>
          <w:szCs w:val="28"/>
          <w:lang w:eastAsia="ja-JP"/>
        </w:rPr>
      </w:pPr>
      <w:r>
        <w:rPr>
          <w:sz w:val="28"/>
          <w:szCs w:val="28"/>
          <w:lang w:eastAsia="ja-JP"/>
        </w:rPr>
        <w:t>* International economics.</w:t>
      </w:r>
    </w:p>
    <w:p w:rsidR="00625126" w:rsidRDefault="00625126" w:rsidP="00161742">
      <w:pPr>
        <w:pStyle w:val="z-TopofForm"/>
        <w:rPr>
          <w:sz w:val="28"/>
          <w:szCs w:val="28"/>
          <w:lang w:eastAsia="ja-JP"/>
        </w:rPr>
      </w:pPr>
    </w:p>
    <w:p w:rsidR="00161742" w:rsidRPr="00F347EF" w:rsidRDefault="00161742" w:rsidP="00161742">
      <w:pPr>
        <w:pStyle w:val="z-TopofForm"/>
        <w:rPr>
          <w:sz w:val="28"/>
          <w:szCs w:val="28"/>
          <w:lang w:eastAsia="ja-JP"/>
        </w:rPr>
      </w:pPr>
      <w:r w:rsidRPr="00F347EF">
        <w:rPr>
          <w:sz w:val="28"/>
          <w:szCs w:val="28"/>
          <w:lang w:eastAsia="ja-JP"/>
        </w:rPr>
        <w:t xml:space="preserve"> The course is divided into six units:</w:t>
      </w:r>
    </w:p>
    <w:p w:rsidR="00161742" w:rsidRPr="00F347EF" w:rsidRDefault="00161742" w:rsidP="00161742">
      <w:pPr>
        <w:rPr>
          <w:b/>
          <w:sz w:val="28"/>
          <w:szCs w:val="28"/>
          <w:lang w:eastAsia="ja-JP"/>
        </w:rPr>
      </w:pPr>
    </w:p>
    <w:p w:rsidR="00161742" w:rsidRPr="00F347EF" w:rsidRDefault="00161742" w:rsidP="00161742">
      <w:pPr>
        <w:rPr>
          <w:b/>
          <w:sz w:val="28"/>
          <w:szCs w:val="28"/>
          <w:lang w:eastAsia="ja-JP"/>
        </w:rPr>
      </w:pPr>
      <w:r w:rsidRPr="00F347EF">
        <w:rPr>
          <w:b/>
          <w:sz w:val="28"/>
          <w:szCs w:val="28"/>
          <w:lang w:eastAsia="ja-JP"/>
        </w:rPr>
        <w:t>1.  Intro. &amp; Markets</w:t>
      </w:r>
    </w:p>
    <w:p w:rsidR="00161742" w:rsidRPr="00F347EF" w:rsidRDefault="00161742" w:rsidP="00161742">
      <w:pPr>
        <w:rPr>
          <w:b/>
          <w:sz w:val="28"/>
          <w:szCs w:val="28"/>
          <w:lang w:eastAsia="ja-JP"/>
        </w:rPr>
      </w:pPr>
      <w:r w:rsidRPr="00F347EF">
        <w:rPr>
          <w:b/>
          <w:sz w:val="28"/>
          <w:szCs w:val="28"/>
          <w:lang w:eastAsia="ja-JP"/>
        </w:rPr>
        <w:t>2.  Markets &amp; Welfare</w:t>
      </w:r>
    </w:p>
    <w:p w:rsidR="00161742" w:rsidRPr="00F347EF" w:rsidRDefault="00161742" w:rsidP="00161742">
      <w:pPr>
        <w:rPr>
          <w:b/>
          <w:sz w:val="28"/>
          <w:szCs w:val="28"/>
          <w:lang w:eastAsia="ja-JP"/>
        </w:rPr>
      </w:pPr>
      <w:r w:rsidRPr="00F347EF">
        <w:rPr>
          <w:b/>
          <w:sz w:val="28"/>
          <w:szCs w:val="28"/>
          <w:lang w:eastAsia="ja-JP"/>
        </w:rPr>
        <w:t>3.  Firms &amp; Industry</w:t>
      </w:r>
    </w:p>
    <w:p w:rsidR="00161742" w:rsidRPr="00F347EF" w:rsidRDefault="00161742" w:rsidP="00161742">
      <w:pPr>
        <w:rPr>
          <w:b/>
          <w:sz w:val="28"/>
          <w:szCs w:val="28"/>
          <w:lang w:eastAsia="ja-JP"/>
        </w:rPr>
      </w:pPr>
      <w:r w:rsidRPr="00F347EF">
        <w:rPr>
          <w:b/>
          <w:sz w:val="28"/>
          <w:szCs w:val="28"/>
          <w:lang w:eastAsia="ja-JP"/>
        </w:rPr>
        <w:t>4.  The Factors of Production &amp; Incomes</w:t>
      </w:r>
    </w:p>
    <w:p w:rsidR="00161742" w:rsidRPr="00F347EF" w:rsidRDefault="00161742" w:rsidP="00161742">
      <w:pPr>
        <w:rPr>
          <w:b/>
          <w:sz w:val="28"/>
          <w:szCs w:val="28"/>
          <w:lang w:eastAsia="ja-JP"/>
        </w:rPr>
      </w:pPr>
      <w:r w:rsidRPr="00F347EF">
        <w:rPr>
          <w:b/>
          <w:sz w:val="28"/>
          <w:szCs w:val="28"/>
          <w:lang w:eastAsia="ja-JP"/>
        </w:rPr>
        <w:t xml:space="preserve">5.  Macroeconomics &amp; The </w:t>
      </w:r>
      <w:r w:rsidR="00553415">
        <w:rPr>
          <w:b/>
          <w:sz w:val="28"/>
          <w:szCs w:val="28"/>
          <w:lang w:eastAsia="ja-JP"/>
        </w:rPr>
        <w:t xml:space="preserve">Economic </w:t>
      </w:r>
      <w:r w:rsidRPr="00F347EF">
        <w:rPr>
          <w:b/>
          <w:sz w:val="28"/>
          <w:szCs w:val="28"/>
          <w:lang w:eastAsia="ja-JP"/>
        </w:rPr>
        <w:t>System</w:t>
      </w:r>
    </w:p>
    <w:p w:rsidR="008E4A3F" w:rsidRPr="00553415" w:rsidRDefault="00161742" w:rsidP="00161742">
      <w:pPr>
        <w:rPr>
          <w:b/>
          <w:sz w:val="28"/>
          <w:szCs w:val="28"/>
          <w:lang w:eastAsia="ja-JP"/>
        </w:rPr>
      </w:pPr>
      <w:r w:rsidRPr="00F347EF">
        <w:rPr>
          <w:b/>
          <w:sz w:val="28"/>
          <w:szCs w:val="28"/>
          <w:lang w:eastAsia="ja-JP"/>
        </w:rPr>
        <w:t>6.  Money &amp; Economic Policy</w:t>
      </w:r>
      <w:r w:rsidR="00F347EF">
        <w:rPr>
          <w:b/>
          <w:sz w:val="28"/>
          <w:szCs w:val="28"/>
          <w:lang w:eastAsia="ja-JP"/>
        </w:rPr>
        <w:br/>
      </w:r>
    </w:p>
    <w:p w:rsidR="00161742" w:rsidRPr="00F347EF" w:rsidRDefault="008E4A3F" w:rsidP="00161742">
      <w:pPr>
        <w:autoSpaceDE w:val="0"/>
        <w:autoSpaceDN w:val="0"/>
        <w:adjustRightInd w:val="0"/>
        <w:rPr>
          <w:sz w:val="28"/>
          <w:szCs w:val="28"/>
        </w:rPr>
      </w:pPr>
      <w:r w:rsidRPr="00F347EF">
        <w:rPr>
          <w:b/>
          <w:sz w:val="28"/>
          <w:szCs w:val="28"/>
        </w:rPr>
        <w:t>Course Objectives</w:t>
      </w:r>
      <w:r w:rsidRPr="00F347EF">
        <w:rPr>
          <w:sz w:val="28"/>
          <w:szCs w:val="28"/>
        </w:rPr>
        <w:t>:</w:t>
      </w:r>
      <w:r w:rsidR="00161742" w:rsidRPr="00F347EF">
        <w:rPr>
          <w:sz w:val="28"/>
          <w:szCs w:val="28"/>
        </w:rPr>
        <w:t xml:space="preserve">  </w:t>
      </w:r>
      <w:r w:rsidR="00161742" w:rsidRPr="00F347EF">
        <w:rPr>
          <w:sz w:val="28"/>
          <w:szCs w:val="28"/>
          <w:lang w:eastAsia="ja-JP"/>
        </w:rPr>
        <w:t>The course is designed to meet two main objectives:</w:t>
      </w:r>
      <w:r w:rsidR="00553415">
        <w:rPr>
          <w:sz w:val="28"/>
          <w:szCs w:val="28"/>
          <w:lang w:eastAsia="ja-JP"/>
        </w:rPr>
        <w:br/>
      </w:r>
    </w:p>
    <w:p w:rsidR="00161742" w:rsidRPr="00F347EF" w:rsidRDefault="00161742" w:rsidP="00161742">
      <w:pPr>
        <w:pStyle w:val="z-TopofForm"/>
        <w:rPr>
          <w:sz w:val="28"/>
          <w:szCs w:val="28"/>
          <w:lang w:eastAsia="ja-JP"/>
        </w:rPr>
      </w:pPr>
      <w:r w:rsidRPr="00F347EF">
        <w:rPr>
          <w:sz w:val="28"/>
          <w:szCs w:val="28"/>
          <w:lang w:eastAsia="ja-JP"/>
        </w:rPr>
        <w:t>1. Acquiring basic knowledge of economic literacy and economic systems.</w:t>
      </w:r>
    </w:p>
    <w:p w:rsidR="00040CD0" w:rsidRPr="00F347EF" w:rsidRDefault="00161742" w:rsidP="00161742">
      <w:pPr>
        <w:autoSpaceDE w:val="0"/>
        <w:autoSpaceDN w:val="0"/>
        <w:adjustRightInd w:val="0"/>
        <w:rPr>
          <w:sz w:val="28"/>
          <w:szCs w:val="28"/>
        </w:rPr>
      </w:pPr>
      <w:r w:rsidRPr="00F347EF">
        <w:rPr>
          <w:sz w:val="28"/>
          <w:szCs w:val="28"/>
          <w:lang w:eastAsia="ja-JP"/>
        </w:rPr>
        <w:t>2. Learning to use the tools of economic understanding and research.</w:t>
      </w:r>
    </w:p>
    <w:p w:rsidR="00161742" w:rsidRPr="00F347EF" w:rsidRDefault="00161742" w:rsidP="00611CC5">
      <w:pPr>
        <w:rPr>
          <w:sz w:val="28"/>
          <w:szCs w:val="28"/>
        </w:rPr>
      </w:pPr>
    </w:p>
    <w:p w:rsidR="00611CC5" w:rsidRPr="00F347EF" w:rsidRDefault="00103F81" w:rsidP="00611CC5">
      <w:pPr>
        <w:rPr>
          <w:sz w:val="28"/>
          <w:szCs w:val="28"/>
        </w:rPr>
      </w:pPr>
      <w:r w:rsidRPr="00F347EF">
        <w:rPr>
          <w:b/>
          <w:sz w:val="28"/>
          <w:szCs w:val="28"/>
        </w:rPr>
        <w:t>Required Reading Materials</w:t>
      </w:r>
      <w:r w:rsidRPr="00F347EF">
        <w:rPr>
          <w:sz w:val="28"/>
          <w:szCs w:val="28"/>
        </w:rPr>
        <w:t>:</w:t>
      </w:r>
    </w:p>
    <w:p w:rsidR="000E254E" w:rsidRPr="00F347EF" w:rsidRDefault="000E254E" w:rsidP="00611CC5">
      <w:pPr>
        <w:rPr>
          <w:sz w:val="28"/>
          <w:szCs w:val="28"/>
        </w:rPr>
      </w:pPr>
      <w:r w:rsidRPr="00F347EF">
        <w:rPr>
          <w:sz w:val="28"/>
          <w:szCs w:val="28"/>
        </w:rPr>
        <w:t xml:space="preserve">Text: </w:t>
      </w:r>
      <w:r w:rsidR="00C8591B" w:rsidRPr="00F347EF">
        <w:rPr>
          <w:sz w:val="28"/>
          <w:szCs w:val="28"/>
        </w:rPr>
        <w:t>Economics; Concepts and Choices</w:t>
      </w:r>
    </w:p>
    <w:p w:rsidR="007849D2" w:rsidRDefault="007849D2" w:rsidP="00611CC5">
      <w:pPr>
        <w:rPr>
          <w:rStyle w:val="bookbagtext1"/>
          <w:rFonts w:ascii="Times New Roman" w:hAnsi="Times New Roman" w:cs="Times New Roman"/>
          <w:b/>
          <w:color w:val="000000"/>
          <w:sz w:val="24"/>
          <w:szCs w:val="24"/>
        </w:rPr>
      </w:pPr>
    </w:p>
    <w:p w:rsidR="008477AD" w:rsidRPr="00B7109C" w:rsidRDefault="008477AD" w:rsidP="008477AD">
      <w:pPr>
        <w:rPr>
          <w:sz w:val="22"/>
        </w:rPr>
      </w:pPr>
    </w:p>
    <w:p w:rsidR="00B7109C" w:rsidRPr="00B7109C" w:rsidRDefault="00B7109C" w:rsidP="00B7109C">
      <w:pPr>
        <w:rPr>
          <w:b/>
          <w:sz w:val="28"/>
        </w:rPr>
      </w:pPr>
      <w:r w:rsidRPr="00B7109C">
        <w:rPr>
          <w:b/>
          <w:sz w:val="28"/>
        </w:rPr>
        <w:t>Assessment</w:t>
      </w:r>
    </w:p>
    <w:p w:rsidR="00B7109C" w:rsidRPr="00B7109C" w:rsidRDefault="00B7109C" w:rsidP="00B7109C">
      <w:pPr>
        <w:rPr>
          <w:sz w:val="28"/>
        </w:rPr>
      </w:pPr>
      <w:r w:rsidRPr="00B7109C">
        <w:rPr>
          <w:sz w:val="28"/>
        </w:rPr>
        <w:t xml:space="preserve">Students will be assessed on employability skills, daily work, quizzes and tests. Daily Work represents assigned and completed activities. Quizzes and tests are opportunities for students to demonstrate by application the knowledge and skills they have learned in class.  </w:t>
      </w:r>
    </w:p>
    <w:p w:rsidR="00B7109C" w:rsidRPr="00B7109C" w:rsidRDefault="00B7109C" w:rsidP="00B7109C">
      <w:pPr>
        <w:rPr>
          <w:sz w:val="28"/>
        </w:rPr>
      </w:pPr>
    </w:p>
    <w:p w:rsidR="00B7109C" w:rsidRPr="00B7109C" w:rsidRDefault="00B7109C" w:rsidP="00B7109C">
      <w:pPr>
        <w:rPr>
          <w:sz w:val="28"/>
        </w:rPr>
      </w:pPr>
      <w:r w:rsidRPr="00B7109C">
        <w:rPr>
          <w:sz w:val="28"/>
        </w:rPr>
        <w:t>Grades will be calculated using the following point percentage system:</w:t>
      </w:r>
    </w:p>
    <w:p w:rsidR="00B7109C" w:rsidRPr="00B7109C" w:rsidRDefault="00B7109C" w:rsidP="00B7109C">
      <w:pPr>
        <w:rPr>
          <w:sz w:val="28"/>
        </w:rPr>
      </w:pPr>
      <w:r>
        <w:rPr>
          <w:sz w:val="28"/>
        </w:rPr>
        <w:t>Daily Work</w:t>
      </w:r>
      <w:r>
        <w:rPr>
          <w:sz w:val="28"/>
        </w:rPr>
        <w:tab/>
        <w:t>25</w:t>
      </w:r>
      <w:r w:rsidRPr="00B7109C">
        <w:rPr>
          <w:sz w:val="28"/>
        </w:rPr>
        <w:t>%</w:t>
      </w:r>
    </w:p>
    <w:p w:rsidR="00B7109C" w:rsidRPr="00B7109C" w:rsidRDefault="00B7109C" w:rsidP="00B7109C">
      <w:pPr>
        <w:rPr>
          <w:sz w:val="28"/>
        </w:rPr>
      </w:pPr>
      <w:r w:rsidRPr="00B7109C">
        <w:rPr>
          <w:sz w:val="28"/>
        </w:rPr>
        <w:t>Tests and Quizzes</w:t>
      </w:r>
      <w:r w:rsidRPr="00B7109C">
        <w:rPr>
          <w:sz w:val="28"/>
        </w:rPr>
        <w:tab/>
      </w:r>
      <w:r>
        <w:rPr>
          <w:sz w:val="28"/>
        </w:rPr>
        <w:t>75</w:t>
      </w:r>
      <w:r w:rsidRPr="00B7109C">
        <w:rPr>
          <w:sz w:val="28"/>
        </w:rPr>
        <w:t>%</w:t>
      </w:r>
    </w:p>
    <w:p w:rsidR="00B7109C" w:rsidRPr="00B7109C" w:rsidRDefault="00B7109C" w:rsidP="00B7109C">
      <w:pPr>
        <w:rPr>
          <w:sz w:val="28"/>
        </w:rPr>
      </w:pPr>
    </w:p>
    <w:p w:rsidR="00B7109C" w:rsidRPr="00B7109C" w:rsidRDefault="00B7109C" w:rsidP="00B7109C">
      <w:pPr>
        <w:rPr>
          <w:b/>
          <w:sz w:val="28"/>
        </w:rPr>
      </w:pPr>
      <w:r w:rsidRPr="00B7109C">
        <w:rPr>
          <w:b/>
          <w:sz w:val="28"/>
        </w:rPr>
        <w:t>Grading Scale</w:t>
      </w:r>
    </w:p>
    <w:p w:rsidR="00B7109C" w:rsidRPr="00B7109C" w:rsidRDefault="00B7109C" w:rsidP="00B7109C">
      <w:pPr>
        <w:rPr>
          <w:b/>
          <w:sz w:val="28"/>
        </w:rPr>
      </w:pPr>
      <w:r w:rsidRPr="00B7109C">
        <w:rPr>
          <w:b/>
          <w:sz w:val="28"/>
        </w:rPr>
        <w:t xml:space="preserve"> </w:t>
      </w:r>
    </w:p>
    <w:p w:rsidR="00B7109C" w:rsidRPr="00B7109C" w:rsidRDefault="00B7109C" w:rsidP="00B7109C">
      <w:pPr>
        <w:rPr>
          <w:sz w:val="28"/>
        </w:rPr>
      </w:pPr>
      <w:r w:rsidRPr="00B7109C">
        <w:rPr>
          <w:sz w:val="28"/>
        </w:rPr>
        <w:t xml:space="preserve">A </w:t>
      </w:r>
      <w:r w:rsidRPr="00B7109C">
        <w:rPr>
          <w:sz w:val="28"/>
        </w:rPr>
        <w:tab/>
        <w:t>= 93 - 100%</w:t>
      </w:r>
    </w:p>
    <w:p w:rsidR="00B7109C" w:rsidRPr="00B7109C" w:rsidRDefault="00B7109C" w:rsidP="00B7109C">
      <w:pPr>
        <w:rPr>
          <w:sz w:val="28"/>
        </w:rPr>
      </w:pPr>
      <w:r w:rsidRPr="00B7109C">
        <w:rPr>
          <w:sz w:val="28"/>
        </w:rPr>
        <w:t>A-</w:t>
      </w:r>
      <w:r w:rsidRPr="00B7109C">
        <w:rPr>
          <w:sz w:val="28"/>
        </w:rPr>
        <w:tab/>
        <w:t>= 90 - 92%</w:t>
      </w:r>
    </w:p>
    <w:p w:rsidR="00B7109C" w:rsidRPr="00B7109C" w:rsidRDefault="00B7109C" w:rsidP="00B7109C">
      <w:pPr>
        <w:rPr>
          <w:sz w:val="28"/>
        </w:rPr>
      </w:pPr>
      <w:r w:rsidRPr="00B7109C">
        <w:rPr>
          <w:sz w:val="28"/>
        </w:rPr>
        <w:t xml:space="preserve">B+ </w:t>
      </w:r>
      <w:r w:rsidRPr="00B7109C">
        <w:rPr>
          <w:sz w:val="28"/>
        </w:rPr>
        <w:tab/>
        <w:t>= 87 – 89%</w:t>
      </w:r>
    </w:p>
    <w:p w:rsidR="00B7109C" w:rsidRPr="00B7109C" w:rsidRDefault="00B7109C" w:rsidP="00B7109C">
      <w:pPr>
        <w:rPr>
          <w:sz w:val="28"/>
        </w:rPr>
      </w:pPr>
      <w:r w:rsidRPr="00B7109C">
        <w:rPr>
          <w:sz w:val="28"/>
        </w:rPr>
        <w:t xml:space="preserve">B </w:t>
      </w:r>
      <w:r w:rsidRPr="00B7109C">
        <w:rPr>
          <w:sz w:val="28"/>
        </w:rPr>
        <w:tab/>
        <w:t>= 83 – 86%</w:t>
      </w:r>
    </w:p>
    <w:p w:rsidR="00B7109C" w:rsidRPr="00B7109C" w:rsidRDefault="00B7109C" w:rsidP="00B7109C">
      <w:pPr>
        <w:rPr>
          <w:sz w:val="28"/>
        </w:rPr>
      </w:pPr>
      <w:r w:rsidRPr="00B7109C">
        <w:rPr>
          <w:sz w:val="28"/>
        </w:rPr>
        <w:t>B-</w:t>
      </w:r>
      <w:r w:rsidRPr="00B7109C">
        <w:rPr>
          <w:sz w:val="28"/>
        </w:rPr>
        <w:tab/>
        <w:t>= 80 – 82%</w:t>
      </w:r>
    </w:p>
    <w:p w:rsidR="00B7109C" w:rsidRPr="00B7109C" w:rsidRDefault="00B7109C" w:rsidP="00B7109C">
      <w:pPr>
        <w:rPr>
          <w:sz w:val="28"/>
        </w:rPr>
      </w:pPr>
      <w:r w:rsidRPr="00B7109C">
        <w:rPr>
          <w:sz w:val="28"/>
        </w:rPr>
        <w:t>C+</w:t>
      </w:r>
      <w:r w:rsidRPr="00B7109C">
        <w:rPr>
          <w:sz w:val="28"/>
        </w:rPr>
        <w:tab/>
        <w:t>= 77 – 79%</w:t>
      </w:r>
    </w:p>
    <w:p w:rsidR="00B7109C" w:rsidRPr="00B7109C" w:rsidRDefault="00B7109C" w:rsidP="00B7109C">
      <w:pPr>
        <w:rPr>
          <w:sz w:val="28"/>
        </w:rPr>
      </w:pPr>
      <w:r w:rsidRPr="00B7109C">
        <w:rPr>
          <w:sz w:val="28"/>
        </w:rPr>
        <w:t xml:space="preserve">C </w:t>
      </w:r>
      <w:r w:rsidRPr="00B7109C">
        <w:rPr>
          <w:sz w:val="28"/>
        </w:rPr>
        <w:tab/>
        <w:t>= 73 – 76 %</w:t>
      </w:r>
    </w:p>
    <w:p w:rsidR="00B7109C" w:rsidRPr="00B7109C" w:rsidRDefault="00B7109C" w:rsidP="00B7109C">
      <w:pPr>
        <w:rPr>
          <w:sz w:val="28"/>
        </w:rPr>
      </w:pPr>
      <w:r w:rsidRPr="00B7109C">
        <w:rPr>
          <w:sz w:val="28"/>
        </w:rPr>
        <w:t>C-</w:t>
      </w:r>
      <w:r w:rsidRPr="00B7109C">
        <w:rPr>
          <w:sz w:val="28"/>
        </w:rPr>
        <w:tab/>
        <w:t>= 70 – 72%</w:t>
      </w:r>
    </w:p>
    <w:p w:rsidR="00B7109C" w:rsidRPr="00B7109C" w:rsidRDefault="00B7109C" w:rsidP="00B7109C">
      <w:pPr>
        <w:rPr>
          <w:sz w:val="28"/>
        </w:rPr>
      </w:pPr>
      <w:r w:rsidRPr="00B7109C">
        <w:rPr>
          <w:sz w:val="28"/>
        </w:rPr>
        <w:t>D+</w:t>
      </w:r>
      <w:r w:rsidRPr="00B7109C">
        <w:rPr>
          <w:sz w:val="28"/>
        </w:rPr>
        <w:tab/>
        <w:t>= 67 – 69%</w:t>
      </w:r>
    </w:p>
    <w:p w:rsidR="00B7109C" w:rsidRPr="00B7109C" w:rsidRDefault="00B7109C" w:rsidP="00B7109C">
      <w:pPr>
        <w:rPr>
          <w:sz w:val="28"/>
        </w:rPr>
      </w:pPr>
      <w:r w:rsidRPr="00B7109C">
        <w:rPr>
          <w:sz w:val="28"/>
        </w:rPr>
        <w:t xml:space="preserve">D </w:t>
      </w:r>
      <w:r w:rsidRPr="00B7109C">
        <w:rPr>
          <w:sz w:val="28"/>
        </w:rPr>
        <w:tab/>
        <w:t>= 63 – 66%</w:t>
      </w:r>
    </w:p>
    <w:p w:rsidR="00B7109C" w:rsidRPr="00B7109C" w:rsidRDefault="00B7109C" w:rsidP="00B7109C">
      <w:pPr>
        <w:rPr>
          <w:sz w:val="28"/>
        </w:rPr>
      </w:pPr>
      <w:r w:rsidRPr="00B7109C">
        <w:rPr>
          <w:sz w:val="28"/>
        </w:rPr>
        <w:t>D-</w:t>
      </w:r>
      <w:r w:rsidRPr="00B7109C">
        <w:rPr>
          <w:sz w:val="28"/>
        </w:rPr>
        <w:tab/>
        <w:t>= 60 – 62%</w:t>
      </w:r>
    </w:p>
    <w:p w:rsidR="0026721F" w:rsidRPr="00B7109C" w:rsidRDefault="00B7109C" w:rsidP="00B7109C">
      <w:pPr>
        <w:rPr>
          <w:sz w:val="28"/>
        </w:rPr>
      </w:pPr>
      <w:r w:rsidRPr="00B7109C">
        <w:rPr>
          <w:sz w:val="28"/>
        </w:rPr>
        <w:t>F</w:t>
      </w:r>
      <w:r w:rsidRPr="00B7109C">
        <w:rPr>
          <w:sz w:val="28"/>
        </w:rPr>
        <w:tab/>
        <w:t>= 59% and lower</w:t>
      </w:r>
    </w:p>
    <w:sectPr w:rsidR="0026721F" w:rsidRPr="00B7109C" w:rsidSect="00625126">
      <w:pgSz w:w="12240" w:h="15840"/>
      <w:pgMar w:top="720"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56795"/>
    <w:multiLevelType w:val="hybridMultilevel"/>
    <w:tmpl w:val="234EE80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91667F"/>
    <w:multiLevelType w:val="hybridMultilevel"/>
    <w:tmpl w:val="59DE17A8"/>
    <w:lvl w:ilvl="0" w:tplc="6BAC2F88">
      <w:start w:val="1"/>
      <w:numFmt w:val="bullet"/>
      <w:pStyle w:val="Bullet-1"/>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E0"/>
    <w:rsid w:val="00001F01"/>
    <w:rsid w:val="00040CD0"/>
    <w:rsid w:val="000E254E"/>
    <w:rsid w:val="00103F81"/>
    <w:rsid w:val="00161742"/>
    <w:rsid w:val="00175BB0"/>
    <w:rsid w:val="0026721F"/>
    <w:rsid w:val="002816DB"/>
    <w:rsid w:val="00523296"/>
    <w:rsid w:val="00553415"/>
    <w:rsid w:val="00611CC5"/>
    <w:rsid w:val="0062263F"/>
    <w:rsid w:val="00625126"/>
    <w:rsid w:val="00644109"/>
    <w:rsid w:val="006D0B06"/>
    <w:rsid w:val="006D65D3"/>
    <w:rsid w:val="006D76D3"/>
    <w:rsid w:val="007214AD"/>
    <w:rsid w:val="007728C9"/>
    <w:rsid w:val="007849D2"/>
    <w:rsid w:val="00820F56"/>
    <w:rsid w:val="008477AD"/>
    <w:rsid w:val="008C606B"/>
    <w:rsid w:val="008D27E0"/>
    <w:rsid w:val="008E37CE"/>
    <w:rsid w:val="008E4A3F"/>
    <w:rsid w:val="00926D6B"/>
    <w:rsid w:val="009D406D"/>
    <w:rsid w:val="009E0E17"/>
    <w:rsid w:val="009E71BB"/>
    <w:rsid w:val="00AF3C36"/>
    <w:rsid w:val="00B05DA1"/>
    <w:rsid w:val="00B108EB"/>
    <w:rsid w:val="00B45607"/>
    <w:rsid w:val="00B7109C"/>
    <w:rsid w:val="00BA27DD"/>
    <w:rsid w:val="00BE1354"/>
    <w:rsid w:val="00BF296B"/>
    <w:rsid w:val="00BF4D96"/>
    <w:rsid w:val="00C8591B"/>
    <w:rsid w:val="00CD564E"/>
    <w:rsid w:val="00DB0D53"/>
    <w:rsid w:val="00F347EF"/>
    <w:rsid w:val="00F87644"/>
    <w:rsid w:val="00FA6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A7F152"/>
  <w15:docId w15:val="{4D4BCAC8-C7E8-4ECD-83D1-172A4A553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B0D5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27E0"/>
    <w:rPr>
      <w:color w:val="0000FF"/>
      <w:u w:val="single"/>
    </w:rPr>
  </w:style>
  <w:style w:type="paragraph" w:customStyle="1" w:styleId="Bullet-1">
    <w:name w:val="Bullet-1"/>
    <w:basedOn w:val="Normal"/>
    <w:next w:val="Normal"/>
    <w:rsid w:val="008E4A3F"/>
    <w:pPr>
      <w:numPr>
        <w:numId w:val="1"/>
      </w:numPr>
      <w:spacing w:after="120"/>
    </w:pPr>
    <w:rPr>
      <w:sz w:val="22"/>
      <w:szCs w:val="20"/>
    </w:rPr>
  </w:style>
  <w:style w:type="character" w:customStyle="1" w:styleId="bookbagtext1">
    <w:name w:val="bookbagtext1"/>
    <w:basedOn w:val="DefaultParagraphFont"/>
    <w:rsid w:val="00103F81"/>
    <w:rPr>
      <w:rFonts w:ascii="Arial" w:hAnsi="Arial" w:cs="Arial" w:hint="default"/>
      <w:b w:val="0"/>
      <w:bCs w:val="0"/>
      <w:color w:val="003366"/>
      <w:sz w:val="16"/>
      <w:szCs w:val="16"/>
    </w:rPr>
  </w:style>
  <w:style w:type="paragraph" w:styleId="z-TopofForm">
    <w:name w:val="HTML Top of Form"/>
    <w:basedOn w:val="Normal"/>
    <w:rsid w:val="00161742"/>
    <w:rPr>
      <w:szCs w:val="20"/>
    </w:rPr>
  </w:style>
  <w:style w:type="paragraph" w:styleId="Header">
    <w:name w:val="header"/>
    <w:basedOn w:val="Normal"/>
    <w:link w:val="HeaderChar"/>
    <w:rsid w:val="00926D6B"/>
    <w:pPr>
      <w:tabs>
        <w:tab w:val="center" w:pos="4320"/>
        <w:tab w:val="right" w:pos="8640"/>
      </w:tabs>
    </w:pPr>
    <w:rPr>
      <w:rFonts w:ascii="Tahoma" w:hAnsi="Tahoma"/>
      <w:sz w:val="20"/>
      <w:szCs w:val="20"/>
    </w:rPr>
  </w:style>
  <w:style w:type="character" w:customStyle="1" w:styleId="isbnbcon">
    <w:name w:val="isbn_bcon"/>
    <w:basedOn w:val="DefaultParagraphFont"/>
    <w:rsid w:val="000E254E"/>
  </w:style>
  <w:style w:type="character" w:customStyle="1" w:styleId="HeaderChar">
    <w:name w:val="Header Char"/>
    <w:basedOn w:val="DefaultParagraphFont"/>
    <w:link w:val="Header"/>
    <w:rsid w:val="000E254E"/>
    <w:rPr>
      <w:rFonts w:ascii="Tahoma" w:hAnsi="Tahoma"/>
      <w:lang w:val="en-US" w:eastAsia="en-US" w:bidi="ar-SA"/>
    </w:rPr>
  </w:style>
  <w:style w:type="character" w:customStyle="1" w:styleId="Heading1Char">
    <w:name w:val="Heading 1 Char"/>
    <w:basedOn w:val="DefaultParagraphFont"/>
    <w:link w:val="Heading1"/>
    <w:rsid w:val="00DB0D53"/>
    <w:rPr>
      <w:rFonts w:asciiTheme="majorHAnsi" w:eastAsiaTheme="majorEastAsia" w:hAnsiTheme="majorHAnsi" w:cstheme="majorBidi"/>
      <w:b/>
      <w:bCs/>
      <w:kern w:val="32"/>
      <w:sz w:val="32"/>
      <w:szCs w:val="32"/>
    </w:rPr>
  </w:style>
  <w:style w:type="paragraph" w:styleId="BalloonText">
    <w:name w:val="Balloon Text"/>
    <w:basedOn w:val="Normal"/>
    <w:link w:val="BalloonTextChar"/>
    <w:rsid w:val="00F347EF"/>
    <w:rPr>
      <w:rFonts w:ascii="Tahoma" w:hAnsi="Tahoma" w:cs="Tahoma"/>
      <w:sz w:val="16"/>
      <w:szCs w:val="16"/>
    </w:rPr>
  </w:style>
  <w:style w:type="character" w:customStyle="1" w:styleId="BalloonTextChar">
    <w:name w:val="Balloon Text Char"/>
    <w:basedOn w:val="DefaultParagraphFont"/>
    <w:link w:val="BalloonText"/>
    <w:rsid w:val="00F34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a.rose@wdbqschools.org"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Western Dubuque High School / Northeast Iowa Community College</vt:lpstr>
    </vt:vector>
  </TitlesOfParts>
  <Company>Western Dubuque Schools</Company>
  <LinksUpToDate>false</LinksUpToDate>
  <CharactersWithSpaces>1643</CharactersWithSpaces>
  <SharedDoc>false</SharedDoc>
  <HLinks>
    <vt:vector size="6" baseType="variant">
      <vt:variant>
        <vt:i4>5439526</vt:i4>
      </vt:variant>
      <vt:variant>
        <vt:i4>0</vt:i4>
      </vt:variant>
      <vt:variant>
        <vt:i4>0</vt:i4>
      </vt:variant>
      <vt:variant>
        <vt:i4>5</vt:i4>
      </vt:variant>
      <vt:variant>
        <vt:lpwstr>mailto:pschramm@w-dubuque.k12.ia.us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Dubuque High School / Northeast Iowa Community College</dc:title>
  <dc:creator>Western Dubuque Schools</dc:creator>
  <cp:lastModifiedBy>Christina Rose</cp:lastModifiedBy>
  <cp:revision>2</cp:revision>
  <cp:lastPrinted>2012-08-16T17:17:00Z</cp:lastPrinted>
  <dcterms:created xsi:type="dcterms:W3CDTF">2017-08-22T15:56:00Z</dcterms:created>
  <dcterms:modified xsi:type="dcterms:W3CDTF">2017-08-22T15:56:00Z</dcterms:modified>
</cp:coreProperties>
</file>